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3E3B72" w:rsidRPr="00C71F27" w:rsidRDefault="00D04A71" w:rsidP="003E3B72">
      <w:pPr>
        <w:spacing w:after="0" w:line="360" w:lineRule="auto"/>
        <w:ind w:left="1134"/>
        <w:jc w:val="center"/>
        <w:rPr>
          <w:rFonts w:ascii="Times New Roman" w:eastAsia="Batang" w:hAnsi="Times New Roman" w:cs="Times New Roman"/>
          <w:b/>
          <w:color w:val="4F81BD" w:themeColor="accent1"/>
          <w:sz w:val="28"/>
          <w:szCs w:val="28"/>
        </w:rPr>
      </w:pPr>
      <w:r w:rsidRPr="00C71F27">
        <w:rPr>
          <w:rFonts w:ascii="Times New Roman" w:eastAsia="Batang" w:hAnsi="Times New Roman" w:cs="Times New Roman"/>
          <w:b/>
          <w:color w:val="4F81BD" w:themeColor="accent1"/>
          <w:sz w:val="28"/>
          <w:szCs w:val="28"/>
        </w:rPr>
        <w:t>Консультация для родителей</w:t>
      </w:r>
    </w:p>
    <w:p w:rsidR="00D04A71" w:rsidRPr="008450CA" w:rsidRDefault="00D04A71" w:rsidP="0086065F">
      <w:pPr>
        <w:spacing w:after="0" w:line="360" w:lineRule="auto"/>
        <w:ind w:left="1134"/>
        <w:rPr>
          <w:rFonts w:ascii="Times New Roman" w:eastAsia="Batang" w:hAnsi="Times New Roman" w:cs="Times New Roman"/>
          <w:b/>
          <w:color w:val="FFFF00"/>
          <w:sz w:val="32"/>
          <w:szCs w:val="32"/>
        </w:rPr>
      </w:pPr>
      <w:r w:rsidRPr="008450CA">
        <w:rPr>
          <w:rFonts w:ascii="Times New Roman" w:eastAsia="Batang" w:hAnsi="Times New Roman" w:cs="Times New Roman"/>
          <w:b/>
          <w:color w:val="FFFF00"/>
          <w:sz w:val="32"/>
          <w:szCs w:val="32"/>
        </w:rPr>
        <w:t>«Конструирование из нетрадиционного материала»</w:t>
      </w:r>
    </w:p>
    <w:p w:rsidR="00D04A71" w:rsidRPr="00C71F27" w:rsidRDefault="003E3B72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C71F2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E3B72" w:rsidRPr="00D04A71" w:rsidRDefault="003E3B72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4A71">
        <w:rPr>
          <w:rFonts w:ascii="Times New Roman" w:hAnsi="Times New Roman" w:cs="Times New Roman"/>
          <w:sz w:val="28"/>
          <w:szCs w:val="28"/>
        </w:rPr>
        <w:t>Конструирование – важнейший вид деятельности дошкольников, связанный с моделированием как реально существующих, так и придуманных детьми объектов. В процессе конструирования ребенок овладевает навыками моделирования пространства, знакомится с отношениями, существующими между находящимися в нем предметами, учится преобразовывать предметные отношения различными способами – настраиванием, пристраиванием, комбинированием; конструированием по заданию взрослого (по подражанию, образцу, словесной инструкции), по собственному замыслу.</w:t>
      </w:r>
    </w:p>
    <w:p w:rsidR="003E3B72" w:rsidRDefault="003E3B72" w:rsidP="00860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4A71">
        <w:rPr>
          <w:rFonts w:ascii="Times New Roman" w:hAnsi="Times New Roman" w:cs="Times New Roman"/>
          <w:sz w:val="28"/>
          <w:szCs w:val="28"/>
        </w:rPr>
        <w:t>В конструктивной деятельности с детьми с ОВЗ  испол</w:t>
      </w:r>
      <w:r w:rsidR="00A65C9D">
        <w:rPr>
          <w:rFonts w:ascii="Times New Roman" w:hAnsi="Times New Roman" w:cs="Times New Roman"/>
          <w:sz w:val="28"/>
          <w:szCs w:val="28"/>
        </w:rPr>
        <w:t>ьзуется  разнообразный материал, в том и числе используем и бытовой (губки, мочалки, бигуди, зажимы для волос, шнурки разноцветные и. т. д.)</w:t>
      </w:r>
    </w:p>
    <w:p w:rsidR="00B57202" w:rsidRPr="00D04A71" w:rsidRDefault="00B57202" w:rsidP="00860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Используя, данный материал  в работе с детьми мы заметили некоторые изменения, значительно повысило заинтересованность воспитанниками конструктивной деятельностью, улучшило развитие мелкой моторики, зрительно-двигательной  координации, тактильно-двигательного восприятия воспитанников. Дети проявляют фантазию и творчество</w:t>
      </w:r>
      <w:r w:rsidR="009B17D4">
        <w:rPr>
          <w:rFonts w:ascii="Times New Roman" w:hAnsi="Times New Roman" w:cs="Times New Roman"/>
          <w:sz w:val="28"/>
          <w:szCs w:val="28"/>
        </w:rPr>
        <w:t>, обыгрывают свои поделки</w:t>
      </w:r>
      <w:r w:rsidR="00E6087C">
        <w:rPr>
          <w:rFonts w:ascii="Times New Roman" w:hAnsi="Times New Roman" w:cs="Times New Roman"/>
          <w:sz w:val="28"/>
          <w:szCs w:val="28"/>
        </w:rPr>
        <w:t xml:space="preserve">, с большим удовольствием используют данный материал </w:t>
      </w:r>
      <w:r w:rsidR="009B17D4">
        <w:rPr>
          <w:rFonts w:ascii="Times New Roman" w:hAnsi="Times New Roman" w:cs="Times New Roman"/>
          <w:sz w:val="28"/>
          <w:szCs w:val="28"/>
        </w:rPr>
        <w:t xml:space="preserve">в  свободной </w:t>
      </w:r>
      <w:r w:rsidR="00E6087C">
        <w:rPr>
          <w:rFonts w:ascii="Times New Roman" w:hAnsi="Times New Roman" w:cs="Times New Roman"/>
          <w:sz w:val="28"/>
          <w:szCs w:val="28"/>
        </w:rPr>
        <w:t xml:space="preserve"> конструктивной </w:t>
      </w:r>
      <w:r w:rsidR="009B17D4"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r w:rsidR="00E6087C">
        <w:rPr>
          <w:rFonts w:ascii="Times New Roman" w:hAnsi="Times New Roman" w:cs="Times New Roman"/>
          <w:sz w:val="28"/>
          <w:szCs w:val="28"/>
        </w:rPr>
        <w:t>Мы предлагаем  поиграть с детьми дома и самим в этом убедится.</w:t>
      </w:r>
    </w:p>
    <w:p w:rsidR="003E3B72" w:rsidRPr="00D04A71" w:rsidRDefault="003E3B72" w:rsidP="00860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4A71">
        <w:rPr>
          <w:rFonts w:ascii="Times New Roman" w:hAnsi="Times New Roman" w:cs="Times New Roman"/>
          <w:sz w:val="28"/>
          <w:szCs w:val="28"/>
        </w:rPr>
        <w:t>Чем больше разнообразия - тем лучше у ребенка развивается зрительн</w:t>
      </w:r>
      <w:r w:rsidR="006E4F78">
        <w:rPr>
          <w:rFonts w:ascii="Times New Roman" w:hAnsi="Times New Roman" w:cs="Times New Roman"/>
          <w:sz w:val="28"/>
          <w:szCs w:val="28"/>
        </w:rPr>
        <w:t xml:space="preserve">ые анализаторы - </w:t>
      </w:r>
      <w:r w:rsidRPr="00D04A71">
        <w:rPr>
          <w:rFonts w:ascii="Times New Roman" w:hAnsi="Times New Roman" w:cs="Times New Roman"/>
          <w:sz w:val="28"/>
          <w:szCs w:val="28"/>
        </w:rPr>
        <w:t xml:space="preserve">когда он видит этот материал; </w:t>
      </w:r>
      <w:r w:rsidR="00D04A71" w:rsidRPr="00D04A71">
        <w:rPr>
          <w:rFonts w:ascii="Times New Roman" w:hAnsi="Times New Roman" w:cs="Times New Roman"/>
          <w:sz w:val="28"/>
          <w:szCs w:val="28"/>
        </w:rPr>
        <w:t>С</w:t>
      </w:r>
      <w:r w:rsidRPr="00D04A71">
        <w:rPr>
          <w:rFonts w:ascii="Times New Roman" w:hAnsi="Times New Roman" w:cs="Times New Roman"/>
          <w:sz w:val="28"/>
          <w:szCs w:val="28"/>
        </w:rPr>
        <w:t>лухов</w:t>
      </w:r>
      <w:r w:rsidR="006E4F78">
        <w:rPr>
          <w:rFonts w:ascii="Times New Roman" w:hAnsi="Times New Roman" w:cs="Times New Roman"/>
          <w:sz w:val="28"/>
          <w:szCs w:val="28"/>
        </w:rPr>
        <w:t>ые</w:t>
      </w:r>
      <w:r w:rsidR="00D04A71">
        <w:rPr>
          <w:rFonts w:ascii="Times New Roman" w:hAnsi="Times New Roman" w:cs="Times New Roman"/>
          <w:sz w:val="28"/>
          <w:szCs w:val="28"/>
        </w:rPr>
        <w:t xml:space="preserve"> </w:t>
      </w:r>
      <w:r w:rsidR="006E4F78">
        <w:rPr>
          <w:rFonts w:ascii="Times New Roman" w:hAnsi="Times New Roman" w:cs="Times New Roman"/>
          <w:sz w:val="28"/>
          <w:szCs w:val="28"/>
        </w:rPr>
        <w:t xml:space="preserve"> анализаторы </w:t>
      </w:r>
      <w:r w:rsidR="00D04A71">
        <w:rPr>
          <w:rFonts w:ascii="Times New Roman" w:hAnsi="Times New Roman" w:cs="Times New Roman"/>
          <w:sz w:val="28"/>
          <w:szCs w:val="28"/>
        </w:rPr>
        <w:t>-</w:t>
      </w:r>
      <w:r w:rsidRPr="00D04A71">
        <w:rPr>
          <w:rFonts w:ascii="Times New Roman" w:hAnsi="Times New Roman" w:cs="Times New Roman"/>
          <w:sz w:val="28"/>
          <w:szCs w:val="28"/>
        </w:rPr>
        <w:t xml:space="preserve"> когда знакомится с названием, назначением; </w:t>
      </w:r>
      <w:r w:rsidR="00D04A71" w:rsidRPr="00D04A71">
        <w:rPr>
          <w:rFonts w:ascii="Times New Roman" w:hAnsi="Times New Roman" w:cs="Times New Roman"/>
          <w:sz w:val="28"/>
          <w:szCs w:val="28"/>
        </w:rPr>
        <w:t>Т</w:t>
      </w:r>
      <w:r w:rsidRPr="00D04A71">
        <w:rPr>
          <w:rFonts w:ascii="Times New Roman" w:hAnsi="Times New Roman" w:cs="Times New Roman"/>
          <w:sz w:val="28"/>
          <w:szCs w:val="28"/>
        </w:rPr>
        <w:t>актильн</w:t>
      </w:r>
      <w:r w:rsidR="006E4F78">
        <w:rPr>
          <w:rFonts w:ascii="Times New Roman" w:hAnsi="Times New Roman" w:cs="Times New Roman"/>
          <w:sz w:val="28"/>
          <w:szCs w:val="28"/>
        </w:rPr>
        <w:t>ые</w:t>
      </w:r>
      <w:r w:rsidR="00D04A71">
        <w:rPr>
          <w:rFonts w:ascii="Times New Roman" w:hAnsi="Times New Roman" w:cs="Times New Roman"/>
          <w:sz w:val="28"/>
          <w:szCs w:val="28"/>
        </w:rPr>
        <w:t xml:space="preserve"> -</w:t>
      </w:r>
      <w:r w:rsidRPr="00D04A71">
        <w:rPr>
          <w:rFonts w:ascii="Times New Roman" w:hAnsi="Times New Roman" w:cs="Times New Roman"/>
          <w:sz w:val="28"/>
          <w:szCs w:val="28"/>
        </w:rPr>
        <w:t xml:space="preserve"> когда он берет материал в руки, исследует его на ощупь, делает из него разнообразные поделки. Успешное развитие</w:t>
      </w:r>
      <w:r w:rsidR="00D04A71" w:rsidRPr="00D04A71">
        <w:rPr>
          <w:rFonts w:ascii="Times New Roman" w:hAnsi="Times New Roman" w:cs="Times New Roman"/>
          <w:sz w:val="28"/>
          <w:szCs w:val="28"/>
        </w:rPr>
        <w:t xml:space="preserve"> сенсорных способностей </w:t>
      </w:r>
      <w:r w:rsidRPr="00D04A71">
        <w:rPr>
          <w:rFonts w:ascii="Times New Roman" w:hAnsi="Times New Roman" w:cs="Times New Roman"/>
          <w:sz w:val="28"/>
          <w:szCs w:val="28"/>
        </w:rPr>
        <w:t>– это основа для формирования возрастных психологических новообразований и становления всех видов детской деятельности и поведения.</w:t>
      </w:r>
    </w:p>
    <w:p w:rsidR="006E4F78" w:rsidRDefault="003E3B72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4A71">
        <w:rPr>
          <w:rFonts w:ascii="Times New Roman" w:hAnsi="Times New Roman" w:cs="Times New Roman"/>
          <w:sz w:val="28"/>
          <w:szCs w:val="28"/>
        </w:rPr>
        <w:lastRenderedPageBreak/>
        <w:t>В процессе конструктивной деятельности успешно осуществляется социально-коммуникативное, познавательное, речевое, художественно-эстетическое и физическое развитие воспитанников.</w:t>
      </w:r>
      <w:r w:rsidR="00E6087C">
        <w:rPr>
          <w:rFonts w:ascii="Times New Roman" w:hAnsi="Times New Roman" w:cs="Times New Roman"/>
          <w:sz w:val="28"/>
          <w:szCs w:val="28"/>
        </w:rPr>
        <w:t xml:space="preserve"> </w:t>
      </w:r>
      <w:r w:rsidR="006E4F78">
        <w:rPr>
          <w:rFonts w:ascii="Times New Roman" w:hAnsi="Times New Roman" w:cs="Times New Roman"/>
          <w:sz w:val="28"/>
          <w:szCs w:val="28"/>
        </w:rPr>
        <w:t>Он учиться воспринимать и воспроизводить пространственные отношения между предметами и частями предмета, ориентируется на их форму и величину. Это чрезвычайно важно, так как недостаточность пространственных представлений</w:t>
      </w:r>
      <w:r w:rsidR="00CD1D96">
        <w:rPr>
          <w:rFonts w:ascii="Times New Roman" w:hAnsi="Times New Roman" w:cs="Times New Roman"/>
          <w:sz w:val="28"/>
          <w:szCs w:val="28"/>
        </w:rPr>
        <w:t xml:space="preserve"> существенно затрудняет обучение этих детей в школе, в частности овладение математикой, географией, а также другими дисциплинами, требующими умения ориентироваться в пространстве.</w:t>
      </w:r>
    </w:p>
    <w:p w:rsidR="002D760C" w:rsidRDefault="00CD1D96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положительно влияет на овладение обще-трудовыми умениями, на развитие и совершенствование зрительно-моторной координации. Дети с ОВЗ учатся действовать двумя руками под контролем зрения</w:t>
      </w:r>
      <w:r w:rsidR="002D7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(что у них чрезвычайно </w:t>
      </w:r>
      <w:r w:rsidR="002D760C">
        <w:rPr>
          <w:rFonts w:ascii="Times New Roman" w:hAnsi="Times New Roman" w:cs="Times New Roman"/>
          <w:sz w:val="28"/>
          <w:szCs w:val="28"/>
        </w:rPr>
        <w:t xml:space="preserve">затруднено), выполнять задание до конца, преодолевать трудности различного характера, овладевать практическими приемами выполнения. Овладение конструированием способствует расширению словаря, обогащению детской речи. Осуществляя конструктивные действия, анализируя объекты, планируя с помощью взрослого предстоящую деятельность, давая словесный </w:t>
      </w:r>
      <w:r w:rsidR="00EE1565">
        <w:rPr>
          <w:rFonts w:ascii="Times New Roman" w:hAnsi="Times New Roman" w:cs="Times New Roman"/>
          <w:sz w:val="28"/>
          <w:szCs w:val="28"/>
        </w:rPr>
        <w:t>отчет о проделанных действиях с предметами особенный ребенок, усваивает необходимые слова в связи с потребностями другой деятельности, что способствует формированию правильного значения слов и способов их употребления.</w:t>
      </w:r>
    </w:p>
    <w:p w:rsidR="00EE1565" w:rsidRDefault="00EE1565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свидетельствует об огромных потенциальных развивающих возможностях, которые содержатся в этой деятельности. Кроме того, в процессе целенаправленного обучения</w:t>
      </w:r>
      <w:r w:rsidR="00A65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конструированию появляется возможность коррекционного</w:t>
      </w:r>
      <w:r w:rsidR="00A65C9D">
        <w:rPr>
          <w:rFonts w:ascii="Times New Roman" w:hAnsi="Times New Roman" w:cs="Times New Roman"/>
          <w:sz w:val="28"/>
          <w:szCs w:val="28"/>
        </w:rPr>
        <w:t xml:space="preserve"> влияния на ход психического развития детей с нарушением интеллекта в более ранние возрастные периоды, что существенно облегчает их дальнейшее обучение в школе</w:t>
      </w:r>
      <w:r w:rsidR="009B17D4">
        <w:rPr>
          <w:rFonts w:ascii="Times New Roman" w:hAnsi="Times New Roman" w:cs="Times New Roman"/>
          <w:sz w:val="28"/>
          <w:szCs w:val="28"/>
        </w:rPr>
        <w:t>.</w:t>
      </w:r>
    </w:p>
    <w:p w:rsidR="00E6087C" w:rsidRDefault="00E6087C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СитдиковаР.Ш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087C" w:rsidRDefault="00E6087C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Дмитриева М.С.</w:t>
      </w:r>
    </w:p>
    <w:p w:rsidR="00E6087C" w:rsidRDefault="00E6087C" w:rsidP="0086065F">
      <w:pPr>
        <w:tabs>
          <w:tab w:val="left" w:pos="106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17D4" w:rsidRPr="009B17D4" w:rsidRDefault="009B17D4" w:rsidP="009B17D4">
      <w:pPr>
        <w:tabs>
          <w:tab w:val="left" w:pos="1063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B17D4" w:rsidRPr="009B17D4" w:rsidRDefault="009B17D4">
      <w:pPr>
        <w:rPr>
          <w:rFonts w:ascii="Times New Roman" w:hAnsi="Times New Roman" w:cs="Times New Roman"/>
          <w:sz w:val="28"/>
          <w:szCs w:val="28"/>
        </w:rPr>
      </w:pPr>
    </w:p>
    <w:sectPr w:rsidR="009B17D4" w:rsidRPr="009B17D4" w:rsidSect="00845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54" w:rsidRDefault="00321354" w:rsidP="00C71F27">
      <w:pPr>
        <w:spacing w:after="0" w:line="240" w:lineRule="auto"/>
      </w:pPr>
      <w:r>
        <w:separator/>
      </w:r>
    </w:p>
  </w:endnote>
  <w:endnote w:type="continuationSeparator" w:id="0">
    <w:p w:rsidR="00321354" w:rsidRDefault="00321354" w:rsidP="00C71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54" w:rsidRDefault="00321354" w:rsidP="00C71F27">
      <w:pPr>
        <w:spacing w:after="0" w:line="240" w:lineRule="auto"/>
      </w:pPr>
      <w:r>
        <w:separator/>
      </w:r>
    </w:p>
  </w:footnote>
  <w:footnote w:type="continuationSeparator" w:id="0">
    <w:p w:rsidR="00321354" w:rsidRDefault="00321354" w:rsidP="00C71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27" w:rsidRDefault="00C71F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17B"/>
    <w:rsid w:val="002D760C"/>
    <w:rsid w:val="00321354"/>
    <w:rsid w:val="003E3B72"/>
    <w:rsid w:val="00656766"/>
    <w:rsid w:val="006E4F78"/>
    <w:rsid w:val="006E6AFD"/>
    <w:rsid w:val="008450CA"/>
    <w:rsid w:val="0086065F"/>
    <w:rsid w:val="009B17D4"/>
    <w:rsid w:val="00A65C9D"/>
    <w:rsid w:val="00B57202"/>
    <w:rsid w:val="00C71F27"/>
    <w:rsid w:val="00CD1D96"/>
    <w:rsid w:val="00D04A71"/>
    <w:rsid w:val="00D2217B"/>
    <w:rsid w:val="00E6087C"/>
    <w:rsid w:val="00E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1F27"/>
  </w:style>
  <w:style w:type="paragraph" w:styleId="a5">
    <w:name w:val="footer"/>
    <w:basedOn w:val="a"/>
    <w:link w:val="a6"/>
    <w:uiPriority w:val="99"/>
    <w:unhideWhenUsed/>
    <w:rsid w:val="00C7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1F27"/>
  </w:style>
  <w:style w:type="paragraph" w:styleId="a5">
    <w:name w:val="footer"/>
    <w:basedOn w:val="a"/>
    <w:link w:val="a6"/>
    <w:uiPriority w:val="99"/>
    <w:unhideWhenUsed/>
    <w:rsid w:val="00C7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265D1-7403-45BB-8F89-F273EE6B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6</cp:revision>
  <dcterms:created xsi:type="dcterms:W3CDTF">2016-01-02T15:46:00Z</dcterms:created>
  <dcterms:modified xsi:type="dcterms:W3CDTF">2016-01-19T22:30:00Z</dcterms:modified>
</cp:coreProperties>
</file>